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8D" w:rsidRPr="00057C8D" w:rsidRDefault="00057C8D" w:rsidP="00057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8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ТОВ «Херсонська обласна енергопостачальна компанія» надає роз’яснення щодо даних розміщених в рахунках за електричну енергію. </w:t>
      </w:r>
    </w:p>
    <w:p w:rsidR="00057C8D" w:rsidRPr="00057C8D" w:rsidRDefault="00057C8D" w:rsidP="00057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8D">
        <w:rPr>
          <w:rFonts w:ascii="Arial" w:eastAsia="Times New Roman" w:hAnsi="Arial" w:cs="Arial"/>
          <w:sz w:val="24"/>
          <w:szCs w:val="24"/>
          <w:lang w:val="uk-UA" w:eastAsia="ru-RU"/>
        </w:rPr>
        <w:t>Рахунок містить таку інформацію:</w:t>
      </w:r>
    </w:p>
    <w:p w:rsidR="00057C8D" w:rsidRPr="00057C8D" w:rsidRDefault="00057C8D" w:rsidP="00057C8D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8D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Розрахунковий період</w:t>
      </w:r>
      <w:r w:rsidRPr="00057C8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; </w:t>
      </w:r>
    </w:p>
    <w:p w:rsidR="00057C8D" w:rsidRPr="00057C8D" w:rsidRDefault="00057C8D" w:rsidP="00057C8D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8D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Особовий рахунок;</w:t>
      </w:r>
    </w:p>
    <w:p w:rsidR="00057C8D" w:rsidRPr="00057C8D" w:rsidRDefault="00057C8D" w:rsidP="00057C8D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8D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Заборгованість на початок періоду</w:t>
      </w:r>
      <w:r w:rsidRPr="00057C8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</w:t>
      </w:r>
      <w:r w:rsidRPr="00057C8D">
        <w:rPr>
          <w:rFonts w:ascii="Arial" w:eastAsia="Times New Roman" w:hAnsi="Arial" w:cs="Arial"/>
          <w:i/>
          <w:iCs/>
          <w:sz w:val="24"/>
          <w:szCs w:val="24"/>
          <w:lang w:val="uk-UA" w:eastAsia="ru-RU"/>
        </w:rPr>
        <w:t>В наведеному прикладі – це сума 157,20.</w:t>
      </w:r>
      <w:r w:rsidRPr="00057C8D">
        <w:rPr>
          <w:rFonts w:ascii="Arial" w:eastAsia="Times New Roman" w:hAnsi="Arial" w:cs="Arial"/>
          <w:b/>
          <w:bCs/>
          <w:i/>
          <w:iCs/>
          <w:sz w:val="28"/>
          <w:szCs w:val="28"/>
          <w:lang w:val="uk-UA" w:eastAsia="ru-RU"/>
        </w:rPr>
        <w:t>УВАГА! У разі наявності переплати в рахунку зазначається сума зі знаком «мінус».</w:t>
      </w:r>
    </w:p>
    <w:p w:rsidR="00057C8D" w:rsidRPr="00057C8D" w:rsidRDefault="00057C8D" w:rsidP="00057C8D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8D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Покази лічильника</w:t>
      </w:r>
      <w:r w:rsidRPr="00057C8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, що використані для розрахунку обсягу споживання на кінець та початок розрахункового періоду. Вказуються показники, які споживач повідомив. Якщо показання не передані, то вказуються показання, розраховані виходячи із середньомісячного споживання попередніх періодів. </w:t>
      </w:r>
    </w:p>
    <w:p w:rsidR="00057C8D" w:rsidRPr="00057C8D" w:rsidRDefault="00057C8D" w:rsidP="00057C8D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8D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Різниця між показаннями</w:t>
      </w:r>
      <w:r w:rsidRPr="00057C8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на початок та на кінець розрахункового періоду, обсяг електроенергії спожитий за місяць)</w:t>
      </w:r>
    </w:p>
    <w:p w:rsidR="00057C8D" w:rsidRPr="00057C8D" w:rsidRDefault="00057C8D" w:rsidP="00057C8D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8D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 </w:t>
      </w:r>
      <w:proofErr w:type="spellStart"/>
      <w:r w:rsidRPr="00057C8D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Нараховано</w:t>
      </w:r>
      <w:proofErr w:type="spellEnd"/>
      <w:r w:rsidRPr="00057C8D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 xml:space="preserve"> (за розрахунковий період) </w:t>
      </w:r>
      <w:r w:rsidRPr="00057C8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– сума до сплати нараховується виходячи з обсягу, спожитого за розрахунковий місяць помноженого на діючий тариф (за блоками споживання). </w:t>
      </w:r>
      <w:r w:rsidRPr="00057C8D">
        <w:rPr>
          <w:rFonts w:ascii="Arial" w:eastAsia="Times New Roman" w:hAnsi="Arial" w:cs="Arial"/>
          <w:i/>
          <w:iCs/>
          <w:sz w:val="24"/>
          <w:szCs w:val="24"/>
          <w:lang w:val="uk-UA" w:eastAsia="ru-RU"/>
        </w:rPr>
        <w:t xml:space="preserve">В наведеному прикладі – це сума 199,2. </w:t>
      </w:r>
    </w:p>
    <w:p w:rsidR="00057C8D" w:rsidRPr="00057C8D" w:rsidRDefault="00057C8D" w:rsidP="00057C8D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8D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 В даному прикладі сума переплати становить 751,07 і вказана зі знаком «мінус». </w:t>
      </w:r>
      <w:r w:rsidRPr="00057C8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Отже, 157,2 ( заборгованість станом на початок періоду)+199,2 (сума нарахування за обсяг спожитої електроенергії за місяць) – 1107,47( оплата споживачем протягом розрахункового періоду) = </w:t>
      </w:r>
      <w:r w:rsidRPr="00057C8D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-751,07</w:t>
      </w:r>
      <w:r w:rsidRPr="00057C8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(переплата станом на вказану дату).  </w:t>
      </w:r>
      <w:r w:rsidRPr="00057C8D">
        <w:rPr>
          <w:rFonts w:ascii="Arial" w:eastAsia="Times New Roman" w:hAnsi="Arial" w:cs="Arial"/>
          <w:sz w:val="24"/>
          <w:szCs w:val="24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057C8D" w:rsidRPr="00057C8D" w:rsidRDefault="00057C8D" w:rsidP="00057C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19650" cy="4762500"/>
            <wp:effectExtent l="19050" t="0" r="0" b="0"/>
            <wp:docPr id="2" name="Рисунок 2" descr="http://statics.khoek.ks.ua/content/blogs/images/6a/62/ef3c8c0caed6c7f9a0ca644254b57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s.khoek.ks.ua/content/blogs/images/6a/62/ef3c8c0caed6c7f9a0ca644254b570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7C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24.3pt;height:24.3pt"/>
        </w:pict>
      </w:r>
    </w:p>
    <w:p w:rsidR="00CF246B" w:rsidRDefault="00CF246B"/>
    <w:sectPr w:rsidR="00CF246B" w:rsidSect="00CF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3A7A"/>
    <w:multiLevelType w:val="multilevel"/>
    <w:tmpl w:val="D794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7C8D"/>
    <w:rsid w:val="00057C8D"/>
    <w:rsid w:val="00CF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2019-04-19T08:51:00Z</dcterms:created>
  <dcterms:modified xsi:type="dcterms:W3CDTF">2019-04-19T08:52:00Z</dcterms:modified>
</cp:coreProperties>
</file>